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FA" w:rsidRDefault="000255FA" w:rsidP="00BE442F">
      <w:pPr>
        <w:pStyle w:val="Nadpis1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09077F" w:rsidRPr="0009077F" w:rsidRDefault="0009077F" w:rsidP="0009077F">
      <w:pPr>
        <w:pStyle w:val="Nadpis1"/>
        <w:jc w:val="center"/>
        <w:rPr>
          <w:rFonts w:ascii="Arial" w:hAnsi="Arial" w:cs="Arial"/>
          <w:b/>
          <w:sz w:val="20"/>
        </w:rPr>
      </w:pPr>
      <w:r w:rsidRPr="0009077F">
        <w:rPr>
          <w:rFonts w:ascii="Arial" w:hAnsi="Arial" w:cs="Arial"/>
          <w:b/>
          <w:sz w:val="20"/>
        </w:rPr>
        <w:t>Príkaz na otvorenie exportného/dodávateľského dokumentárneho inkasa</w:t>
      </w:r>
    </w:p>
    <w:p w:rsidR="0009077F" w:rsidRPr="0009077F" w:rsidRDefault="0009077F" w:rsidP="0009077F">
      <w:pPr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framePr w:w="4513" w:h="1730" w:hSpace="141" w:wrap="around" w:vAnchor="text" w:hAnchor="page" w:x="6262" w:y="2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 xml:space="preserve">Inkasná / predkladajúca banka  </w:t>
      </w:r>
      <w:r w:rsidRPr="0009077F">
        <w:rPr>
          <w:rFonts w:ascii="Arial" w:hAnsi="Arial" w:cs="Arial"/>
          <w:sz w:val="20"/>
          <w:szCs w:val="20"/>
        </w:rPr>
        <w:t>(banka dlžníka)</w:t>
      </w:r>
    </w:p>
    <w:p w:rsidR="0009077F" w:rsidRPr="0009077F" w:rsidRDefault="0009077F" w:rsidP="0009077F">
      <w:pPr>
        <w:framePr w:w="4513" w:h="1730" w:hSpace="141" w:wrap="around" w:vAnchor="text" w:hAnchor="page" w:x="6262" w:y="2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firstLine="142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jc w:val="center"/>
        <w:rPr>
          <w:rFonts w:ascii="Arial" w:hAnsi="Arial" w:cs="Arial"/>
          <w:b/>
          <w:sz w:val="20"/>
          <w:szCs w:val="20"/>
        </w:rPr>
      </w:pPr>
    </w:p>
    <w:p w:rsidR="0009077F" w:rsidRPr="0009077F" w:rsidRDefault="0009077F" w:rsidP="0009077F">
      <w:pPr>
        <w:rPr>
          <w:rFonts w:ascii="Arial" w:hAnsi="Arial" w:cs="Arial"/>
          <w:b/>
          <w:sz w:val="20"/>
          <w:szCs w:val="20"/>
        </w:rPr>
      </w:pPr>
    </w:p>
    <w:p w:rsidR="0009077F" w:rsidRPr="0009077F" w:rsidRDefault="0009077F" w:rsidP="0009077F">
      <w:pP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jc w:val="center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jc w:val="center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>Žiadame Vás o obstaranie dokumentárneho inkasa na základe dokumentov a podľa inštrukcií udelených v príkaze (označené „x“).</w:t>
      </w:r>
    </w:p>
    <w:p w:rsidR="0009077F" w:rsidRPr="0009077F" w:rsidRDefault="0009077F" w:rsidP="0056257B">
      <w:pPr>
        <w:pBdr>
          <w:top w:val="single" w:sz="18" w:space="1" w:color="auto"/>
          <w:left w:val="single" w:sz="18" w:space="1" w:color="auto"/>
          <w:right w:val="single" w:sz="18" w:space="1" w:color="auto"/>
        </w:pBd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 xml:space="preserve">Príkazca </w:t>
      </w:r>
      <w:r w:rsidRPr="0009077F">
        <w:rPr>
          <w:rFonts w:ascii="Arial" w:hAnsi="Arial" w:cs="Arial"/>
          <w:sz w:val="20"/>
          <w:szCs w:val="20"/>
        </w:rPr>
        <w:t xml:space="preserve">(predávajúci)                                                </w:t>
      </w:r>
      <w:r w:rsidR="0056257B">
        <w:rPr>
          <w:rFonts w:ascii="Arial" w:hAnsi="Arial" w:cs="Arial"/>
          <w:sz w:val="20"/>
          <w:szCs w:val="20"/>
        </w:rPr>
        <w:tab/>
      </w:r>
      <w:r w:rsidRPr="0009077F">
        <w:rPr>
          <w:rFonts w:ascii="Arial" w:hAnsi="Arial" w:cs="Arial"/>
          <w:b/>
          <w:sz w:val="20"/>
          <w:szCs w:val="20"/>
        </w:rPr>
        <w:t xml:space="preserve">Dlžník/príjemca </w:t>
      </w:r>
      <w:r w:rsidRPr="0009077F">
        <w:rPr>
          <w:rFonts w:ascii="Arial" w:hAnsi="Arial" w:cs="Arial"/>
          <w:sz w:val="20"/>
          <w:szCs w:val="20"/>
        </w:rPr>
        <w:t xml:space="preserve">(kupujúci)    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56257B">
      <w:pPr>
        <w:pBdr>
          <w:top w:val="single" w:sz="6" w:space="1" w:color="auto"/>
          <w:left w:val="single" w:sz="18" w:space="1" w:color="auto"/>
          <w:bottom w:val="single" w:sz="6" w:space="1" w:color="auto"/>
          <w:right w:val="single" w:sz="18" w:space="1" w:color="auto"/>
        </w:pBdr>
        <w:tabs>
          <w:tab w:val="left" w:pos="5103"/>
        </w:tabs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 xml:space="preserve">Splatnosť:         -                                                  </w:t>
      </w:r>
      <w:r w:rsidR="0056257B">
        <w:rPr>
          <w:rFonts w:ascii="Arial" w:hAnsi="Arial" w:cs="Arial"/>
          <w:b/>
          <w:sz w:val="20"/>
          <w:szCs w:val="20"/>
        </w:rPr>
        <w:tab/>
      </w:r>
      <w:r w:rsidRPr="0009077F">
        <w:rPr>
          <w:rFonts w:ascii="Arial" w:hAnsi="Arial" w:cs="Arial"/>
          <w:b/>
          <w:sz w:val="20"/>
          <w:szCs w:val="20"/>
        </w:rPr>
        <w:t xml:space="preserve">Mena/Suma:          -                         </w:t>
      </w:r>
    </w:p>
    <w:p w:rsidR="0009077F" w:rsidRPr="0009077F" w:rsidRDefault="0009077F" w:rsidP="0056257B">
      <w:pPr>
        <w:pBdr>
          <w:left w:val="single" w:sz="18" w:space="1" w:color="auto"/>
          <w:right w:val="single" w:sz="18" w:space="1" w:color="auto"/>
        </w:pBdr>
        <w:tabs>
          <w:tab w:val="left" w:pos="5103"/>
        </w:tabs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 xml:space="preserve">Tovar: </w:t>
      </w:r>
      <w:r w:rsidRPr="0009077F">
        <w:rPr>
          <w:rFonts w:ascii="Arial" w:hAnsi="Arial" w:cs="Arial"/>
          <w:sz w:val="20"/>
          <w:szCs w:val="20"/>
        </w:rPr>
        <w:t xml:space="preserve">fa.č.                                                                 </w:t>
      </w:r>
      <w:r w:rsidR="0056257B">
        <w:rPr>
          <w:rFonts w:ascii="Arial" w:hAnsi="Arial" w:cs="Arial"/>
          <w:sz w:val="20"/>
          <w:szCs w:val="20"/>
        </w:rPr>
        <w:tab/>
      </w:r>
      <w:r w:rsidRPr="0009077F">
        <w:rPr>
          <w:rFonts w:ascii="Arial" w:hAnsi="Arial" w:cs="Arial"/>
          <w:b/>
          <w:sz w:val="20"/>
          <w:szCs w:val="20"/>
        </w:rPr>
        <w:t>Odoslaný k dispozícii:</w:t>
      </w: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 xml:space="preserve">Dňa                                 z                              do                                            ako                        </w:t>
      </w:r>
    </w:p>
    <w:p w:rsidR="0009077F" w:rsidRPr="0009077F" w:rsidRDefault="0009077F" w:rsidP="0056257B">
      <w:pPr>
        <w:pBdr>
          <w:left w:val="single" w:sz="18" w:space="1" w:color="auto"/>
          <w:right w:val="single" w:sz="18" w:space="1" w:color="auto"/>
        </w:pBd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 xml:space="preserve">Dokumenty </w:t>
      </w:r>
      <w:r w:rsidRPr="0009077F">
        <w:rPr>
          <w:rFonts w:ascii="Arial" w:hAnsi="Arial" w:cs="Arial"/>
          <w:sz w:val="20"/>
          <w:szCs w:val="20"/>
        </w:rPr>
        <w:t>(druh a počet)      1. pošta      2. pošta</w:t>
      </w:r>
      <w:r w:rsidRPr="0009077F">
        <w:rPr>
          <w:rFonts w:ascii="Arial" w:hAnsi="Arial" w:cs="Arial"/>
          <w:b/>
          <w:sz w:val="20"/>
          <w:szCs w:val="20"/>
        </w:rPr>
        <w:t xml:space="preserve">       </w:t>
      </w:r>
      <w:r w:rsidR="0056257B">
        <w:rPr>
          <w:rFonts w:ascii="Arial" w:hAnsi="Arial" w:cs="Arial"/>
          <w:b/>
          <w:sz w:val="20"/>
          <w:szCs w:val="20"/>
        </w:rPr>
        <w:tab/>
      </w:r>
      <w:r w:rsidRPr="0009077F">
        <w:rPr>
          <w:rFonts w:ascii="Arial" w:hAnsi="Arial" w:cs="Arial"/>
          <w:b/>
          <w:sz w:val="20"/>
          <w:szCs w:val="20"/>
        </w:rPr>
        <w:t xml:space="preserve">Dokumenty </w:t>
      </w:r>
      <w:r w:rsidRPr="0009077F">
        <w:rPr>
          <w:rFonts w:ascii="Arial" w:hAnsi="Arial" w:cs="Arial"/>
          <w:sz w:val="20"/>
          <w:szCs w:val="20"/>
        </w:rPr>
        <w:t>(druh a počet)</w:t>
      </w:r>
      <w:r w:rsidRPr="0009077F">
        <w:rPr>
          <w:rFonts w:ascii="Arial" w:hAnsi="Arial" w:cs="Arial"/>
          <w:b/>
          <w:sz w:val="20"/>
          <w:szCs w:val="20"/>
        </w:rPr>
        <w:t xml:space="preserve">      </w:t>
      </w:r>
      <w:r w:rsidRPr="0009077F">
        <w:rPr>
          <w:rFonts w:ascii="Arial" w:hAnsi="Arial" w:cs="Arial"/>
          <w:sz w:val="20"/>
          <w:szCs w:val="20"/>
        </w:rPr>
        <w:t>1. pošta      2. pošta</w:t>
      </w: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>Dokumenty zašlite inkasujúcej banke</w:t>
      </w:r>
      <w:r w:rsidRPr="0009077F">
        <w:rPr>
          <w:rFonts w:ascii="Arial" w:hAnsi="Arial" w:cs="Arial"/>
          <w:b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kuriérnou službou</w:t>
      </w:r>
      <w:r w:rsidRPr="0009077F">
        <w:rPr>
          <w:rFonts w:ascii="Arial" w:hAnsi="Arial" w:cs="Arial"/>
          <w:b/>
          <w:sz w:val="20"/>
          <w:szCs w:val="20"/>
        </w:rPr>
        <w:t xml:space="preserve"> 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poštou               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 xml:space="preserve">Inkasné inštrukcie:                          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395"/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>Vydajte dokumenty proti                                   Zmenku</w:t>
      </w:r>
      <w:r>
        <w:rPr>
          <w:rFonts w:ascii="Arial" w:hAnsi="Arial" w:cs="Arial"/>
          <w:b/>
          <w:sz w:val="20"/>
          <w:szCs w:val="20"/>
        </w:rPr>
        <w:tab/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b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t>inkasujte v deň splatnosti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395"/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bookmarkEnd w:id="1"/>
      <w:r w:rsidRPr="0009077F">
        <w:rPr>
          <w:rFonts w:ascii="Arial" w:hAnsi="Arial" w:cs="Arial"/>
          <w:b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t xml:space="preserve">platbe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b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t xml:space="preserve">akceptovanú vráti inkasujúca banka 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395"/>
        </w:tabs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akceptácií zmenky                                                            späť Slovenskej sporiteľni, a.s.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395"/>
          <w:tab w:val="left" w:pos="5245"/>
        </w:tabs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b/>
          <w:sz w:val="20"/>
          <w:szCs w:val="20"/>
        </w:rPr>
        <w:t xml:space="preserve"> </w:t>
      </w:r>
      <w:r w:rsidRPr="0009077F">
        <w:rPr>
          <w:rFonts w:ascii="Arial" w:hAnsi="Arial" w:cs="Arial"/>
          <w:bCs/>
          <w:sz w:val="20"/>
          <w:szCs w:val="20"/>
        </w:rPr>
        <w:t xml:space="preserve">iné 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Tu kliknite a píšte"/>
            </w:textInput>
          </w:ffData>
        </w:fldChar>
      </w:r>
      <w:r w:rsidRPr="0009077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9077F">
        <w:rPr>
          <w:rFonts w:ascii="Arial" w:hAnsi="Arial" w:cs="Arial"/>
          <w:sz w:val="20"/>
          <w:szCs w:val="20"/>
          <w:highlight w:val="lightGray"/>
        </w:rPr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9077F">
        <w:rPr>
          <w:rFonts w:ascii="Arial" w:hAnsi="Arial" w:cs="Arial"/>
          <w:noProof/>
          <w:sz w:val="20"/>
          <w:szCs w:val="20"/>
          <w:highlight w:val="lightGray"/>
        </w:rPr>
        <w:t>Tu kliknite a píšte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9077F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</w:t>
      </w:r>
      <w:r w:rsidRPr="0009077F">
        <w:rPr>
          <w:rFonts w:ascii="Arial" w:hAnsi="Arial" w:cs="Arial"/>
          <w:bCs/>
          <w:sz w:val="20"/>
          <w:szCs w:val="20"/>
        </w:rPr>
        <w:t>protestujte</w:t>
      </w:r>
      <w:r w:rsidRPr="0009077F">
        <w:rPr>
          <w:rFonts w:ascii="Arial" w:hAnsi="Arial" w:cs="Arial"/>
          <w:sz w:val="20"/>
          <w:szCs w:val="20"/>
        </w:rPr>
        <w:t xml:space="preserve"> pri nezaplatení/neakceptovaní</w:t>
      </w: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tabs>
          <w:tab w:val="left" w:pos="4395"/>
        </w:tabs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ab/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>Platobné inštrukcie: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>Výnos z D/I pripíšte na náš účet č. IBAN:  .......  (ďalej „Účet“)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Poplatky Slovenskej sporiteľne, a.s. idú na ťarchu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príkazcu D/I z Účtu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príjemcu D/I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Od poplatkov Slovenskej sporiteľne, a.s.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môže byť upustené  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nesmie byť upustené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Poplatky inkasnej banky idú na ťarchu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príkazcu D/I 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príjemcu D/I</w:t>
      </w: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Od poplatkov inkasnej banky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môže byť upustené  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nesmie byť upustené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>V prípade potreby sa môže inkasná banka obrátiť na</w:t>
      </w:r>
      <w:r w:rsidRPr="0009077F">
        <w:rPr>
          <w:rFonts w:ascii="Arial" w:hAnsi="Arial" w:cs="Arial"/>
          <w:b/>
          <w:sz w:val="20"/>
          <w:szCs w:val="20"/>
        </w:rPr>
        <w:t xml:space="preserve"> 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Ako zástupcu, ktorý má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/ nemá </w:t>
      </w:r>
      <w:r w:rsidRPr="0009077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077F">
        <w:rPr>
          <w:rFonts w:ascii="Arial" w:hAnsi="Arial" w:cs="Arial"/>
          <w:sz w:val="20"/>
          <w:szCs w:val="20"/>
        </w:rPr>
        <w:instrText xml:space="preserve"> FORMCHECKBOX </w:instrText>
      </w:r>
      <w:r w:rsidR="009C7716">
        <w:rPr>
          <w:rFonts w:ascii="Arial" w:hAnsi="Arial" w:cs="Arial"/>
          <w:sz w:val="20"/>
          <w:szCs w:val="20"/>
        </w:rPr>
      </w:r>
      <w:r w:rsidR="009C7716">
        <w:rPr>
          <w:rFonts w:ascii="Arial" w:hAnsi="Arial" w:cs="Arial"/>
          <w:sz w:val="20"/>
          <w:szCs w:val="20"/>
        </w:rPr>
        <w:fldChar w:fldCharType="separate"/>
      </w:r>
      <w:r w:rsidRPr="0009077F">
        <w:rPr>
          <w:rFonts w:ascii="Arial" w:hAnsi="Arial" w:cs="Arial"/>
          <w:sz w:val="20"/>
          <w:szCs w:val="20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oprávnenie zmeniť podmienky dokumentárneho inkasa a bude nápomocný pri jeho uskutočnení.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09077F">
        <w:rPr>
          <w:rFonts w:ascii="Arial" w:hAnsi="Arial" w:cs="Arial"/>
          <w:b/>
          <w:sz w:val="20"/>
          <w:szCs w:val="20"/>
        </w:rPr>
        <w:t>Ďalšie inštrukcie: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6" w:space="1" w:color="auto"/>
          <w:right w:val="single" w:sz="18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>Slovenská sporiteľňa, a.</w:t>
      </w:r>
      <w:r>
        <w:rPr>
          <w:rFonts w:ascii="Arial" w:hAnsi="Arial" w:cs="Arial"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t>s. je oprávnená podľa zákona o platobných službách odpísať peňažné prostriedky vo výške Poplatku ako aj poplatkov inkasnej banky, ktoré je povinný uhradiť Príkazca z ktoréhokoľvek účtu Príkazcu vedeného v Slovenskej sporiteľne, a.</w:t>
      </w:r>
      <w:r>
        <w:rPr>
          <w:rFonts w:ascii="Arial" w:hAnsi="Arial" w:cs="Arial"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t xml:space="preserve">s. aj bez predloženia platobného príkazu. Príkazca vyhlasuje, že sa oboznámil so súčasťami zmluvy o inkase, ktorými sú a) </w:t>
      </w:r>
      <w:r w:rsidRPr="0009077F">
        <w:rPr>
          <w:rFonts w:ascii="Arial" w:hAnsi="Arial" w:cs="Arial"/>
          <w:iCs/>
          <w:sz w:val="20"/>
          <w:szCs w:val="20"/>
        </w:rPr>
        <w:t xml:space="preserve">Všeobecné obchodné podmienky Slovenskej </w:t>
      </w:r>
      <w:r w:rsidRPr="0009077F">
        <w:rPr>
          <w:rFonts w:ascii="Arial" w:hAnsi="Arial" w:cs="Arial"/>
          <w:iCs/>
          <w:sz w:val="20"/>
          <w:szCs w:val="20"/>
        </w:rPr>
        <w:lastRenderedPageBreak/>
        <w:t>sporiteľne, a.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9077F">
        <w:rPr>
          <w:rFonts w:ascii="Arial" w:hAnsi="Arial" w:cs="Arial"/>
          <w:iCs/>
          <w:sz w:val="20"/>
          <w:szCs w:val="20"/>
        </w:rPr>
        <w:t xml:space="preserve">s., </w:t>
      </w:r>
      <w:r w:rsidRPr="0009077F">
        <w:rPr>
          <w:rFonts w:ascii="Arial" w:hAnsi="Arial" w:cs="Arial"/>
          <w:sz w:val="20"/>
          <w:szCs w:val="20"/>
        </w:rPr>
        <w:t>s účinnosťou od 1.</w:t>
      </w:r>
      <w:r>
        <w:rPr>
          <w:rFonts w:ascii="Arial" w:hAnsi="Arial" w:cs="Arial"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09077F">
        <w:rPr>
          <w:rFonts w:ascii="Arial" w:hAnsi="Arial" w:cs="Arial"/>
          <w:sz w:val="20"/>
          <w:szCs w:val="20"/>
        </w:rPr>
        <w:t xml:space="preserve">2015, b) Sadzobník a c) </w:t>
      </w:r>
      <w:r w:rsidRPr="0009077F">
        <w:rPr>
          <w:rFonts w:ascii="Arial" w:hAnsi="Arial" w:cs="Arial"/>
          <w:iCs/>
          <w:sz w:val="20"/>
          <w:szCs w:val="20"/>
        </w:rPr>
        <w:t>podmienky určené Zverejnením, za ktorých sa Bankový produkt poskytuje a zaväzuje sa ich dodržiavať</w:t>
      </w:r>
      <w:r w:rsidRPr="0009077F">
        <w:rPr>
          <w:rFonts w:ascii="Arial" w:hAnsi="Arial" w:cs="Arial"/>
          <w:sz w:val="20"/>
          <w:szCs w:val="20"/>
        </w:rPr>
        <w:t>. Toto dokumentárne inkaso sa riadi právom Slovenskej republiky, Obchodným zákonníkom a podlieha Jednotným pravidlám pre inkasá (revízia 1995), publikácia Medzinárodnej obchodnej komory v Paríži č. 522.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56257B">
        <w:rPr>
          <w:rFonts w:ascii="Arial" w:hAnsi="Arial" w:cs="Arial"/>
          <w:b/>
          <w:sz w:val="20"/>
          <w:szCs w:val="20"/>
        </w:rPr>
        <w:t>Slovenská sporiteľňa, a. s.</w:t>
      </w:r>
      <w:r w:rsidRPr="0009077F">
        <w:rPr>
          <w:rFonts w:ascii="Arial" w:hAnsi="Arial" w:cs="Arial"/>
          <w:sz w:val="20"/>
          <w:szCs w:val="20"/>
        </w:rPr>
        <w:tab/>
      </w:r>
      <w:r w:rsidRPr="0056257B">
        <w:rPr>
          <w:rFonts w:ascii="Arial" w:hAnsi="Arial" w:cs="Arial"/>
          <w:b/>
          <w:sz w:val="20"/>
          <w:szCs w:val="20"/>
        </w:rPr>
        <w:t>Príkazca</w:t>
      </w:r>
      <w:r w:rsidRPr="0009077F">
        <w:rPr>
          <w:rFonts w:ascii="Arial" w:hAnsi="Arial" w:cs="Arial"/>
          <w:sz w:val="20"/>
          <w:szCs w:val="20"/>
        </w:rPr>
        <w:t xml:space="preserve"> 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                      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>Telef. č.:</w:t>
      </w:r>
      <w:r w:rsidRPr="0009077F">
        <w:rPr>
          <w:rFonts w:ascii="Arial" w:hAnsi="Arial" w:cs="Arial"/>
          <w:sz w:val="20"/>
          <w:szCs w:val="20"/>
        </w:rPr>
        <w:tab/>
        <w:t>Telef. č.:</w:t>
      </w:r>
      <w:r w:rsidRPr="0009077F">
        <w:rPr>
          <w:rFonts w:ascii="Arial" w:hAnsi="Arial" w:cs="Arial"/>
          <w:sz w:val="20"/>
          <w:szCs w:val="20"/>
        </w:rPr>
        <w:tab/>
      </w:r>
      <w:r w:rsidRPr="0009077F">
        <w:rPr>
          <w:rFonts w:ascii="Arial" w:hAnsi="Arial" w:cs="Arial"/>
          <w:sz w:val="20"/>
          <w:szCs w:val="20"/>
        </w:rPr>
        <w:tab/>
      </w:r>
      <w:r w:rsidRPr="0009077F">
        <w:rPr>
          <w:rFonts w:ascii="Arial" w:hAnsi="Arial" w:cs="Arial"/>
          <w:sz w:val="20"/>
          <w:szCs w:val="20"/>
        </w:rPr>
        <w:tab/>
      </w:r>
      <w:r w:rsidRPr="0009077F">
        <w:rPr>
          <w:rFonts w:ascii="Arial" w:hAnsi="Arial" w:cs="Arial"/>
          <w:sz w:val="20"/>
          <w:szCs w:val="20"/>
        </w:rPr>
        <w:tab/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>E-mail:</w:t>
      </w:r>
      <w:r w:rsidRPr="0009077F">
        <w:rPr>
          <w:rFonts w:ascii="Arial" w:hAnsi="Arial" w:cs="Arial"/>
          <w:sz w:val="20"/>
          <w:szCs w:val="20"/>
        </w:rPr>
        <w:tab/>
        <w:t>Fax. č.: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ab/>
        <w:t>E-mail.:</w:t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9077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9077F">
        <w:rPr>
          <w:rFonts w:ascii="Arial" w:hAnsi="Arial" w:cs="Arial"/>
          <w:sz w:val="20"/>
          <w:szCs w:val="20"/>
          <w:highlight w:val="lightGray"/>
        </w:rPr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dňa 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9077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9077F">
        <w:rPr>
          <w:rFonts w:ascii="Arial" w:hAnsi="Arial" w:cs="Arial"/>
          <w:sz w:val="20"/>
          <w:szCs w:val="20"/>
          <w:highlight w:val="lightGray"/>
        </w:rPr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ab/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9077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9077F">
        <w:rPr>
          <w:rFonts w:ascii="Arial" w:hAnsi="Arial" w:cs="Arial"/>
          <w:sz w:val="20"/>
          <w:szCs w:val="20"/>
          <w:highlight w:val="lightGray"/>
        </w:rPr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 xml:space="preserve"> dňa 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9077F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9077F">
        <w:rPr>
          <w:rFonts w:ascii="Arial" w:hAnsi="Arial" w:cs="Arial"/>
          <w:sz w:val="20"/>
          <w:szCs w:val="20"/>
          <w:highlight w:val="lightGray"/>
        </w:rPr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t> </w:t>
      </w:r>
      <w:r w:rsidRPr="0009077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9077F">
        <w:rPr>
          <w:rFonts w:ascii="Arial" w:hAnsi="Arial" w:cs="Arial"/>
          <w:sz w:val="20"/>
          <w:szCs w:val="20"/>
        </w:rPr>
        <w:tab/>
      </w:r>
    </w:p>
    <w:p w:rsidR="0009077F" w:rsidRPr="0009077F" w:rsidRDefault="0009077F" w:rsidP="0009077F">
      <w:pPr>
        <w:pBdr>
          <w:left w:val="single" w:sz="18" w:space="1" w:color="auto"/>
          <w:right w:val="single" w:sz="18" w:space="1" w:color="auto"/>
        </w:pBdr>
        <w:tabs>
          <w:tab w:val="left" w:pos="2410"/>
          <w:tab w:val="left" w:pos="6663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                                       –––––––––––––––––––––––</w:t>
      </w:r>
      <w:r w:rsidRPr="0009077F">
        <w:rPr>
          <w:rFonts w:ascii="Arial" w:hAnsi="Arial" w:cs="Arial"/>
          <w:sz w:val="20"/>
          <w:szCs w:val="20"/>
        </w:rPr>
        <w:tab/>
        <w:t>––––––––––––––––––––––––</w:t>
      </w: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ab/>
        <w:t>Priezvisko, meno, funkcia</w:t>
      </w:r>
      <w:r w:rsidRPr="0009077F">
        <w:rPr>
          <w:rFonts w:ascii="Arial" w:hAnsi="Arial" w:cs="Arial"/>
          <w:sz w:val="20"/>
          <w:szCs w:val="20"/>
        </w:rPr>
        <w:tab/>
        <w:t>Priezvisko, meno, funkcia</w:t>
      </w: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                                        –––––––––––––––––––––</w:t>
      </w: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 xml:space="preserve">                                         Priezvisko, meno, funkcia</w:t>
      </w: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</w:p>
    <w:p w:rsidR="0009077F" w:rsidRPr="0009077F" w:rsidRDefault="0009077F" w:rsidP="0009077F">
      <w:pPr>
        <w:pBdr>
          <w:left w:val="single" w:sz="18" w:space="1" w:color="auto"/>
          <w:bottom w:val="single" w:sz="18" w:space="0" w:color="auto"/>
          <w:right w:val="single" w:sz="18" w:space="1" w:color="auto"/>
        </w:pBdr>
        <w:tabs>
          <w:tab w:val="left" w:pos="2410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09077F">
        <w:rPr>
          <w:rFonts w:ascii="Arial" w:hAnsi="Arial" w:cs="Arial"/>
          <w:sz w:val="20"/>
          <w:szCs w:val="20"/>
        </w:rPr>
        <w:tab/>
      </w:r>
    </w:p>
    <w:p w:rsidR="0009077F" w:rsidRPr="0009077F" w:rsidRDefault="0009077F" w:rsidP="0009077F">
      <w:pPr>
        <w:pStyle w:val="Pta"/>
        <w:jc w:val="center"/>
        <w:rPr>
          <w:rFonts w:ascii="Arial" w:hAnsi="Arial" w:cs="Arial"/>
          <w:b/>
          <w:sz w:val="20"/>
          <w:szCs w:val="20"/>
        </w:rPr>
      </w:pPr>
    </w:p>
    <w:p w:rsidR="0009077F" w:rsidRPr="0009077F" w:rsidRDefault="0009077F" w:rsidP="0009077F">
      <w:pPr>
        <w:pStyle w:val="Pta"/>
        <w:rPr>
          <w:rFonts w:ascii="Arial" w:hAnsi="Arial" w:cs="Arial"/>
          <w:sz w:val="20"/>
          <w:szCs w:val="20"/>
        </w:rPr>
      </w:pPr>
    </w:p>
    <w:p w:rsidR="00F82B6F" w:rsidRPr="00BE442F" w:rsidRDefault="00F82B6F" w:rsidP="0009077F">
      <w:pPr>
        <w:pStyle w:val="Nadpis1"/>
        <w:jc w:val="center"/>
        <w:rPr>
          <w:rFonts w:ascii="Arial" w:hAnsi="Arial" w:cs="Arial"/>
          <w:sz w:val="20"/>
        </w:rPr>
      </w:pPr>
    </w:p>
    <w:sectPr w:rsidR="00F82B6F" w:rsidRPr="00BE442F" w:rsidSect="002B7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559" w:right="851" w:bottom="278" w:left="1418" w:header="714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58" w:rsidRDefault="00152158" w:rsidP="006E3356">
      <w:r>
        <w:separator/>
      </w:r>
    </w:p>
  </w:endnote>
  <w:endnote w:type="continuationSeparator" w:id="0">
    <w:p w:rsidR="00152158" w:rsidRDefault="00152158" w:rsidP="006E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716" w:rsidRDefault="009C77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6F" w:rsidRDefault="00F82B6F" w:rsidP="00B115F1">
    <w:pPr>
      <w:pStyle w:val="Pta"/>
      <w:ind w:left="142"/>
      <w:rPr>
        <w:rFonts w:ascii="Arial" w:hAnsi="Arial" w:cs="Arial"/>
        <w:sz w:val="14"/>
        <w:szCs w:val="14"/>
      </w:rPr>
    </w:pPr>
  </w:p>
  <w:p w:rsidR="00F82B6F" w:rsidRDefault="00F82B6F" w:rsidP="00B115F1">
    <w:pPr>
      <w:pStyle w:val="Pta"/>
      <w:ind w:left="142"/>
      <w:rPr>
        <w:rFonts w:ascii="Arial" w:hAnsi="Arial" w:cs="Arial"/>
        <w:sz w:val="14"/>
        <w:szCs w:val="14"/>
      </w:rPr>
    </w:pPr>
  </w:p>
  <w:p w:rsidR="00F82B6F" w:rsidRDefault="00F82B6F" w:rsidP="00B115F1">
    <w:pPr>
      <w:pStyle w:val="Pta"/>
      <w:ind w:left="142"/>
      <w:rPr>
        <w:rFonts w:ascii="Arial" w:hAnsi="Arial" w:cs="Arial"/>
        <w:sz w:val="14"/>
        <w:szCs w:val="14"/>
      </w:rPr>
    </w:pPr>
  </w:p>
  <w:p w:rsidR="00F82B6F" w:rsidRPr="006E3356" w:rsidRDefault="0088667B" w:rsidP="00F06878">
    <w:pPr>
      <w:pStyle w:val="Pta"/>
      <w:tabs>
        <w:tab w:val="clear" w:pos="4536"/>
        <w:tab w:val="clear" w:pos="9072"/>
        <w:tab w:val="right" w:pos="9584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11D35005" wp14:editId="72B18A8F">
          <wp:extent cx="1238250" cy="304800"/>
          <wp:effectExtent l="0" t="0" r="0" b="0"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B6F" w:rsidRPr="006836E8">
      <w:rPr>
        <w:rFonts w:ascii="Arial" w:hAnsi="Arial" w:cs="Arial"/>
        <w:sz w:val="14"/>
        <w:szCs w:val="1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66" w:rsidRDefault="00000A66" w:rsidP="00207EA5">
    <w:pPr>
      <w:pStyle w:val="Pta"/>
      <w:tabs>
        <w:tab w:val="clear" w:pos="4536"/>
        <w:tab w:val="clear" w:pos="9072"/>
        <w:tab w:val="right" w:pos="9584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1D7960" wp14:editId="25C6213B">
          <wp:simplePos x="0" y="0"/>
          <wp:positionH relativeFrom="column">
            <wp:posOffset>635</wp:posOffset>
          </wp:positionH>
          <wp:positionV relativeFrom="paragraph">
            <wp:posOffset>145415</wp:posOffset>
          </wp:positionV>
          <wp:extent cx="1609725" cy="400050"/>
          <wp:effectExtent l="0" t="0" r="952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B0C" w:rsidRDefault="00556144" w:rsidP="00791866">
    <w:pPr>
      <w:pStyle w:val="Pta"/>
      <w:tabs>
        <w:tab w:val="clear" w:pos="4536"/>
        <w:tab w:val="clear" w:pos="9072"/>
        <w:tab w:val="left" w:pos="3544"/>
        <w:tab w:val="right" w:pos="10773"/>
      </w:tabs>
    </w:pPr>
    <w:r>
      <w:rPr>
        <w:noProof/>
      </w:rPr>
      <w:tab/>
    </w:r>
    <w:r w:rsidR="007B3B0C" w:rsidRPr="00E0158A">
      <w:rPr>
        <w:rFonts w:ascii="Arial" w:hAnsi="Arial" w:cs="Arial"/>
        <w:sz w:val="20"/>
        <w:szCs w:val="20"/>
      </w:rPr>
      <w:t>IČO: 00151653, DIČ: 2020411536</w:t>
    </w:r>
    <w:r>
      <w:rPr>
        <w:rFonts w:ascii="Arial" w:hAnsi="Arial" w:cs="Arial"/>
        <w:sz w:val="20"/>
        <w:szCs w:val="20"/>
      </w:rPr>
      <w:t>,</w:t>
    </w:r>
    <w:r w:rsidR="007B3B0C">
      <w:rPr>
        <w:rFonts w:ascii="Arial" w:hAnsi="Arial" w:cs="Arial"/>
        <w:sz w:val="20"/>
        <w:szCs w:val="20"/>
      </w:rPr>
      <w:t xml:space="preserve"> </w:t>
    </w:r>
    <w:r w:rsidR="007B3B0C" w:rsidRPr="00E0158A">
      <w:rPr>
        <w:rFonts w:ascii="Arial" w:hAnsi="Arial" w:cs="Arial"/>
        <w:sz w:val="20"/>
        <w:szCs w:val="20"/>
      </w:rPr>
      <w:t>IČ DPH: SK7020000262</w:t>
    </w:r>
    <w:r w:rsidR="00207EA5">
      <w:rPr>
        <w:rFonts w:ascii="Arial" w:hAnsi="Arial" w:cs="Arial"/>
        <w:sz w:val="14"/>
        <w:szCs w:val="14"/>
      </w:rPr>
      <w:t>,</w:t>
    </w:r>
    <w:r w:rsidR="00207EA5" w:rsidRPr="00207EA5">
      <w:t xml:space="preserve"> </w:t>
    </w:r>
  </w:p>
  <w:p w:rsidR="00791866" w:rsidRDefault="00791866" w:rsidP="00791866">
    <w:pPr>
      <w:pStyle w:val="Hlavika"/>
      <w:tabs>
        <w:tab w:val="clear" w:pos="4536"/>
        <w:tab w:val="clear" w:pos="9072"/>
        <w:tab w:val="left" w:pos="-1560"/>
        <w:tab w:val="left" w:pos="3544"/>
        <w:tab w:val="right" w:pos="10773"/>
      </w:tabs>
      <w:ind w:right="-55"/>
      <w:rPr>
        <w:rFonts w:ascii="Arial" w:hAnsi="Arial" w:cs="Arial"/>
        <w:sz w:val="20"/>
        <w:szCs w:val="20"/>
        <w:lang w:val="it-IT"/>
      </w:rPr>
    </w:pPr>
    <w:r>
      <w:tab/>
    </w:r>
    <w:r w:rsidR="007B3B0C">
      <w:t>o</w:t>
    </w:r>
    <w:r w:rsidR="007B3B0C" w:rsidRPr="00E0158A">
      <w:rPr>
        <w:rFonts w:ascii="Arial" w:hAnsi="Arial" w:cs="Arial"/>
        <w:sz w:val="20"/>
        <w:szCs w:val="20"/>
        <w:lang w:val="it-IT"/>
      </w:rPr>
      <w:t>bchodný register: Okresný súd</w:t>
    </w:r>
    <w:r w:rsidR="007B3B0C">
      <w:rPr>
        <w:rFonts w:ascii="Arial" w:hAnsi="Arial" w:cs="Arial"/>
        <w:sz w:val="20"/>
        <w:szCs w:val="20"/>
        <w:lang w:val="it-IT"/>
      </w:rPr>
      <w:t xml:space="preserve"> </w:t>
    </w:r>
    <w:r w:rsidR="007B3B0C" w:rsidRPr="00E0158A">
      <w:rPr>
        <w:rFonts w:ascii="Arial" w:hAnsi="Arial" w:cs="Arial"/>
        <w:sz w:val="20"/>
        <w:szCs w:val="20"/>
        <w:lang w:val="it-IT"/>
      </w:rPr>
      <w:t xml:space="preserve">Bratislava I, oddiel Sa, vložka </w:t>
    </w:r>
    <w:r w:rsidR="00556144">
      <w:rPr>
        <w:rFonts w:ascii="Arial" w:hAnsi="Arial" w:cs="Arial"/>
        <w:sz w:val="20"/>
        <w:szCs w:val="20"/>
        <w:lang w:val="it-IT"/>
      </w:rPr>
      <w:t xml:space="preserve">číslo </w:t>
    </w:r>
  </w:p>
  <w:p w:rsidR="006E28C9" w:rsidRPr="006E28C9" w:rsidRDefault="00791866" w:rsidP="00791866">
    <w:pPr>
      <w:pStyle w:val="Hlavika"/>
      <w:tabs>
        <w:tab w:val="clear" w:pos="4536"/>
        <w:tab w:val="clear" w:pos="9072"/>
        <w:tab w:val="left" w:pos="-1560"/>
        <w:tab w:val="left" w:pos="3544"/>
        <w:tab w:val="right" w:pos="10773"/>
      </w:tabs>
      <w:ind w:right="12"/>
      <w:rPr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ab/>
    </w:r>
    <w:r w:rsidR="007B3B0C" w:rsidRPr="00E0158A">
      <w:rPr>
        <w:rFonts w:ascii="Arial" w:hAnsi="Arial" w:cs="Arial"/>
        <w:sz w:val="20"/>
        <w:szCs w:val="20"/>
        <w:lang w:val="it-IT"/>
      </w:rPr>
      <w:t>601/B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58" w:rsidRDefault="00152158" w:rsidP="006E3356">
      <w:r>
        <w:separator/>
      </w:r>
    </w:p>
  </w:footnote>
  <w:footnote w:type="continuationSeparator" w:id="0">
    <w:p w:rsidR="00152158" w:rsidRDefault="00152158" w:rsidP="006E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716" w:rsidRDefault="009C77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6F" w:rsidRDefault="00F82B6F">
    <w:pPr>
      <w:pStyle w:val="Hlavika"/>
    </w:pPr>
    <w:r w:rsidRPr="00B83E8A">
      <w:rPr>
        <w:rFonts w:ascii="Arial" w:hAnsi="Arial" w:cs="Arial"/>
        <w:sz w:val="14"/>
        <w:szCs w:val="14"/>
      </w:rPr>
      <w:t xml:space="preserve">Strana </w:t>
    </w:r>
    <w:r w:rsidRPr="00B83E8A">
      <w:rPr>
        <w:rFonts w:ascii="Arial" w:hAnsi="Arial" w:cs="Arial"/>
        <w:sz w:val="14"/>
        <w:szCs w:val="14"/>
      </w:rPr>
      <w:fldChar w:fldCharType="begin"/>
    </w:r>
    <w:r w:rsidRPr="00B83E8A">
      <w:rPr>
        <w:rFonts w:ascii="Arial" w:hAnsi="Arial" w:cs="Arial"/>
        <w:sz w:val="14"/>
        <w:szCs w:val="14"/>
      </w:rPr>
      <w:instrText>PAGE  \* Arabic  \* MERGEFORMAT</w:instrText>
    </w:r>
    <w:r w:rsidRPr="00B83E8A">
      <w:rPr>
        <w:rFonts w:ascii="Arial" w:hAnsi="Arial" w:cs="Arial"/>
        <w:sz w:val="14"/>
        <w:szCs w:val="14"/>
      </w:rPr>
      <w:fldChar w:fldCharType="separate"/>
    </w:r>
    <w:r w:rsidR="0056257B">
      <w:rPr>
        <w:rFonts w:ascii="Arial" w:hAnsi="Arial" w:cs="Arial"/>
        <w:noProof/>
        <w:sz w:val="14"/>
        <w:szCs w:val="14"/>
      </w:rPr>
      <w:t>2</w:t>
    </w:r>
    <w:r w:rsidRPr="00B83E8A">
      <w:rPr>
        <w:rFonts w:ascii="Arial" w:hAnsi="Arial" w:cs="Arial"/>
        <w:sz w:val="14"/>
        <w:szCs w:val="14"/>
      </w:rPr>
      <w:fldChar w:fldCharType="end"/>
    </w:r>
    <w:r w:rsidRPr="00A514A9">
      <w:rPr>
        <w:rFonts w:ascii="Arial" w:hAnsi="Arial" w:cs="Arial"/>
        <w:sz w:val="14"/>
        <w:szCs w:val="14"/>
      </w:rPr>
      <w:t xml:space="preserve"> z </w:t>
    </w:r>
    <w:r w:rsidR="009C7716">
      <w:fldChar w:fldCharType="begin"/>
    </w:r>
    <w:r w:rsidR="009C7716">
      <w:instrText>NUMPAGES  \* Arabic  \* MERGEFORMAT</w:instrText>
    </w:r>
    <w:r w:rsidR="009C7716">
      <w:fldChar w:fldCharType="separate"/>
    </w:r>
    <w:r w:rsidR="0056257B" w:rsidRPr="0056257B">
      <w:rPr>
        <w:rFonts w:ascii="Arial" w:hAnsi="Arial" w:cs="Arial"/>
        <w:noProof/>
        <w:sz w:val="14"/>
        <w:szCs w:val="14"/>
      </w:rPr>
      <w:t>2</w:t>
    </w:r>
    <w:r w:rsidR="009C7716">
      <w:rPr>
        <w:rFonts w:ascii="Arial" w:hAnsi="Arial" w:cs="Arial"/>
        <w:noProof/>
        <w:sz w:val="14"/>
        <w:szCs w:val="1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B0C" w:rsidRPr="007B3B0C" w:rsidRDefault="00643BDE" w:rsidP="002B76D3">
    <w:pPr>
      <w:pStyle w:val="Pta"/>
      <w:tabs>
        <w:tab w:val="clear" w:pos="4536"/>
        <w:tab w:val="clear" w:pos="9072"/>
        <w:tab w:val="left" w:pos="3969"/>
        <w:tab w:val="left" w:pos="7371"/>
        <w:tab w:val="right" w:pos="12616"/>
      </w:tabs>
      <w:rPr>
        <w:rFonts w:ascii="Arial" w:hAnsi="Arial" w:cs="Arial"/>
        <w:sz w:val="14"/>
        <w:szCs w:val="14"/>
      </w:rPr>
    </w:pPr>
    <w:r w:rsidRPr="00E0158A">
      <w:rPr>
        <w:rFonts w:ascii="Arial" w:hAnsi="Arial" w:cs="Arial"/>
        <w:b/>
        <w:sz w:val="20"/>
        <w:szCs w:val="20"/>
      </w:rPr>
      <w:t>Slovenská sporiteľňa, a.</w:t>
    </w:r>
    <w:r w:rsidR="00EB7CC7">
      <w:rPr>
        <w:rFonts w:ascii="Arial" w:hAnsi="Arial" w:cs="Arial"/>
        <w:b/>
        <w:sz w:val="20"/>
        <w:szCs w:val="20"/>
      </w:rPr>
      <w:t xml:space="preserve"> </w:t>
    </w:r>
    <w:r w:rsidRPr="00E0158A">
      <w:rPr>
        <w:rFonts w:ascii="Arial" w:hAnsi="Arial" w:cs="Arial"/>
        <w:b/>
        <w:sz w:val="20"/>
        <w:szCs w:val="20"/>
      </w:rPr>
      <w:t>s</w:t>
    </w:r>
    <w:r w:rsidR="00296676">
      <w:rPr>
        <w:rFonts w:ascii="Arial" w:hAnsi="Arial" w:cs="Arial"/>
        <w:b/>
        <w:sz w:val="20"/>
        <w:szCs w:val="20"/>
      </w:rPr>
      <w:t>.</w:t>
    </w:r>
    <w:r w:rsidR="00EB7CC7">
      <w:rPr>
        <w:rFonts w:ascii="Arial" w:hAnsi="Arial" w:cs="Arial"/>
        <w:sz w:val="20"/>
        <w:szCs w:val="20"/>
      </w:rPr>
      <w:tab/>
    </w:r>
    <w:r w:rsidR="00207EA5" w:rsidRPr="00E0158A">
      <w:rPr>
        <w:rFonts w:ascii="Arial" w:hAnsi="Arial" w:cs="Arial"/>
        <w:sz w:val="20"/>
        <w:szCs w:val="20"/>
      </w:rPr>
      <w:t>Tomášikova 48</w:t>
    </w:r>
    <w:r w:rsidR="00EB7CC7">
      <w:rPr>
        <w:rFonts w:ascii="Arial" w:hAnsi="Arial" w:cs="Arial"/>
        <w:sz w:val="20"/>
        <w:szCs w:val="20"/>
      </w:rPr>
      <w:tab/>
    </w:r>
    <w:r w:rsidR="007A769B" w:rsidRPr="00207EA5">
      <w:rPr>
        <w:rFonts w:ascii="Arial" w:hAnsi="Arial" w:cs="Arial"/>
        <w:sz w:val="20"/>
        <w:szCs w:val="20"/>
      </w:rPr>
      <w:t>Sporotel 0850 111 888</w:t>
    </w:r>
  </w:p>
  <w:p w:rsidR="00643BDE" w:rsidRPr="00E0158A" w:rsidRDefault="00BE442F" w:rsidP="00BE442F">
    <w:pPr>
      <w:pStyle w:val="Hlavika"/>
      <w:tabs>
        <w:tab w:val="clear" w:pos="4536"/>
        <w:tab w:val="clear" w:pos="9072"/>
        <w:tab w:val="left" w:pos="3969"/>
        <w:tab w:val="left" w:pos="7371"/>
      </w:tabs>
      <w:rPr>
        <w:rFonts w:ascii="Arial" w:hAnsi="Arial" w:cs="Arial"/>
        <w:sz w:val="20"/>
        <w:szCs w:val="20"/>
      </w:rPr>
    </w:pPr>
    <w:r w:rsidRPr="00BE442F">
      <w:rPr>
        <w:rFonts w:ascii="Arial" w:hAnsi="Arial" w:cs="Arial"/>
        <w:sz w:val="20"/>
        <w:szCs w:val="20"/>
      </w:rPr>
      <w:t>Obchodné financovanie</w:t>
    </w:r>
    <w:r w:rsidR="002B76D3">
      <w:rPr>
        <w:rFonts w:ascii="Arial" w:hAnsi="Arial" w:cs="Arial"/>
        <w:sz w:val="20"/>
        <w:szCs w:val="20"/>
      </w:rPr>
      <w:tab/>
    </w:r>
    <w:r w:rsidR="00207EA5" w:rsidRPr="00E0158A">
      <w:rPr>
        <w:rFonts w:ascii="Arial" w:hAnsi="Arial" w:cs="Arial"/>
        <w:sz w:val="20"/>
        <w:szCs w:val="20"/>
      </w:rPr>
      <w:t>832 37 Bratislava</w:t>
    </w:r>
    <w:r w:rsidR="00643BDE" w:rsidRPr="00E0158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www.slsp.sk</w:t>
    </w:r>
  </w:p>
  <w:p w:rsidR="00F82B6F" w:rsidRPr="002B76D3" w:rsidRDefault="002B76D3" w:rsidP="002B76D3">
    <w:pPr>
      <w:pStyle w:val="Pta"/>
      <w:tabs>
        <w:tab w:val="clear" w:pos="4536"/>
        <w:tab w:val="clear" w:pos="9072"/>
        <w:tab w:val="left" w:pos="3969"/>
        <w:tab w:val="left" w:pos="7371"/>
        <w:tab w:val="right" w:pos="1261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BE442F" w:rsidRPr="00BE442F">
      <w:rPr>
        <w:rFonts w:ascii="Arial" w:hAnsi="Arial" w:cs="Arial"/>
        <w:sz w:val="20"/>
        <w:szCs w:val="20"/>
      </w:rPr>
      <w:t>obchodne.financovanie@slsp.sk</w:t>
    </w:r>
    <w:r w:rsidR="00BE442F">
      <w:rPr>
        <w:rFonts w:ascii="Arial" w:hAnsi="Arial" w:cs="Arial"/>
        <w:sz w:val="20"/>
        <w:szCs w:val="20"/>
      </w:rPr>
      <w:tab/>
    </w:r>
    <w:r w:rsidR="00BE442F" w:rsidRPr="00BE442F">
      <w:rPr>
        <w:rFonts w:ascii="Arial" w:hAnsi="Arial" w:cs="Arial"/>
        <w:sz w:val="20"/>
        <w:szCs w:val="20"/>
      </w:rPr>
      <w:t>SWIFT: GIBASKBXXXX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3C"/>
    <w:rsid w:val="00000A66"/>
    <w:rsid w:val="00006FCF"/>
    <w:rsid w:val="000255FA"/>
    <w:rsid w:val="0009077F"/>
    <w:rsid w:val="000A1517"/>
    <w:rsid w:val="000A4AE2"/>
    <w:rsid w:val="000E5718"/>
    <w:rsid w:val="00123179"/>
    <w:rsid w:val="00147BDB"/>
    <w:rsid w:val="00152158"/>
    <w:rsid w:val="00180E05"/>
    <w:rsid w:val="00186231"/>
    <w:rsid w:val="001A59D6"/>
    <w:rsid w:val="001B5021"/>
    <w:rsid w:val="00207EA5"/>
    <w:rsid w:val="00216275"/>
    <w:rsid w:val="0024301E"/>
    <w:rsid w:val="00243675"/>
    <w:rsid w:val="00260A77"/>
    <w:rsid w:val="00286A07"/>
    <w:rsid w:val="00296676"/>
    <w:rsid w:val="002A573C"/>
    <w:rsid w:val="002B76D3"/>
    <w:rsid w:val="002C1DA8"/>
    <w:rsid w:val="002D7C81"/>
    <w:rsid w:val="00326DC1"/>
    <w:rsid w:val="00336764"/>
    <w:rsid w:val="003609CD"/>
    <w:rsid w:val="00391684"/>
    <w:rsid w:val="003B48C7"/>
    <w:rsid w:val="003D1145"/>
    <w:rsid w:val="00444789"/>
    <w:rsid w:val="0044500C"/>
    <w:rsid w:val="0045687A"/>
    <w:rsid w:val="004A20E4"/>
    <w:rsid w:val="004B59F5"/>
    <w:rsid w:val="004C128E"/>
    <w:rsid w:val="004E1EF4"/>
    <w:rsid w:val="00514B73"/>
    <w:rsid w:val="00536F6C"/>
    <w:rsid w:val="00556144"/>
    <w:rsid w:val="0056257B"/>
    <w:rsid w:val="005F190A"/>
    <w:rsid w:val="0060017C"/>
    <w:rsid w:val="00603266"/>
    <w:rsid w:val="006058E8"/>
    <w:rsid w:val="00632362"/>
    <w:rsid w:val="0063776D"/>
    <w:rsid w:val="00643BDE"/>
    <w:rsid w:val="006810D0"/>
    <w:rsid w:val="006836E8"/>
    <w:rsid w:val="006A7B52"/>
    <w:rsid w:val="006C6396"/>
    <w:rsid w:val="006E28C9"/>
    <w:rsid w:val="006E3356"/>
    <w:rsid w:val="006F00B9"/>
    <w:rsid w:val="00714D14"/>
    <w:rsid w:val="007479DA"/>
    <w:rsid w:val="00764C2D"/>
    <w:rsid w:val="007665A5"/>
    <w:rsid w:val="00791866"/>
    <w:rsid w:val="007A769B"/>
    <w:rsid w:val="007B3B0C"/>
    <w:rsid w:val="007D0D4B"/>
    <w:rsid w:val="007E4B20"/>
    <w:rsid w:val="007E62F3"/>
    <w:rsid w:val="00883CB8"/>
    <w:rsid w:val="0088667B"/>
    <w:rsid w:val="00887EB1"/>
    <w:rsid w:val="008E7F0A"/>
    <w:rsid w:val="00927222"/>
    <w:rsid w:val="0098310A"/>
    <w:rsid w:val="009C32BB"/>
    <w:rsid w:val="009C7716"/>
    <w:rsid w:val="009F613F"/>
    <w:rsid w:val="00A1294B"/>
    <w:rsid w:val="00A514A9"/>
    <w:rsid w:val="00AA2891"/>
    <w:rsid w:val="00AB0124"/>
    <w:rsid w:val="00AB67C6"/>
    <w:rsid w:val="00AD3AFC"/>
    <w:rsid w:val="00B115F1"/>
    <w:rsid w:val="00B57E3D"/>
    <w:rsid w:val="00B82AB0"/>
    <w:rsid w:val="00B83E8A"/>
    <w:rsid w:val="00B97F44"/>
    <w:rsid w:val="00BB0455"/>
    <w:rsid w:val="00BB0C0B"/>
    <w:rsid w:val="00BB4CDC"/>
    <w:rsid w:val="00BC46F6"/>
    <w:rsid w:val="00BE24CB"/>
    <w:rsid w:val="00BE442F"/>
    <w:rsid w:val="00C22BF9"/>
    <w:rsid w:val="00C37E4F"/>
    <w:rsid w:val="00CA7E1B"/>
    <w:rsid w:val="00CC0636"/>
    <w:rsid w:val="00CC1310"/>
    <w:rsid w:val="00D03D14"/>
    <w:rsid w:val="00D2041C"/>
    <w:rsid w:val="00D22A3F"/>
    <w:rsid w:val="00DC15CD"/>
    <w:rsid w:val="00E17AA0"/>
    <w:rsid w:val="00E35F24"/>
    <w:rsid w:val="00E45D11"/>
    <w:rsid w:val="00EB7CC7"/>
    <w:rsid w:val="00F0211B"/>
    <w:rsid w:val="00F06878"/>
    <w:rsid w:val="00F146B2"/>
    <w:rsid w:val="00F20011"/>
    <w:rsid w:val="00F45A38"/>
    <w:rsid w:val="00F61D22"/>
    <w:rsid w:val="00F70B52"/>
    <w:rsid w:val="00F82B6F"/>
    <w:rsid w:val="00FC4625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2050E56-953C-497E-86AB-AC64FEE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776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BE442F"/>
    <w:pPr>
      <w:keepNext/>
      <w:ind w:right="-567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A573C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E33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E335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rsid w:val="006E33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E3356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E3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335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C32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32B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32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32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32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556144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E442F"/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48B5-7CD3-48CF-BC28-959B004E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Pacal</dc:creator>
  <cp:lastModifiedBy>ŽITNÁ Miroslava SLSP</cp:lastModifiedBy>
  <cp:revision>2</cp:revision>
  <cp:lastPrinted>2014-08-12T10:14:00Z</cp:lastPrinted>
  <dcterms:created xsi:type="dcterms:W3CDTF">2021-01-21T12:23:00Z</dcterms:created>
  <dcterms:modified xsi:type="dcterms:W3CDTF">2021-01-21T12:23:00Z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433778@slsp.sk</vt:lpwstr>
  </property>
  <property fmtid="{D5CDD505-2E9C-101B-9397-08002B2CF9AE}" pid="5" name="MSIP_Label_38939b85-7e40-4a1d-91e1-0e84c3b219d7_SetDate">
    <vt:lpwstr>2021-01-21T12:23:47.0242532Z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bb64fcf2-e678-4239-8139-03edbf9155eb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